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645C7" w14:textId="521A47A6" w:rsidR="008B7342" w:rsidRDefault="008B7342" w:rsidP="00656202">
      <w:pPr>
        <w:spacing w:after="0"/>
        <w:rPr>
          <w:rFonts w:ascii="Times New Roman" w:hAnsi="Times New Roman" w:cs="Times New Roman"/>
          <w:u w:val="single"/>
          <w:lang w:val="bg-BG"/>
        </w:rPr>
      </w:pPr>
      <w:r w:rsidRPr="0054460D">
        <w:rPr>
          <w:rFonts w:ascii="Times New Roman" w:hAnsi="Times New Roman" w:cs="Times New Roman"/>
          <w:u w:val="single"/>
          <w:lang w:val="bg-BG"/>
        </w:rPr>
        <w:t>октомври 2024г.</w:t>
      </w:r>
      <w:r w:rsidR="00656202">
        <w:rPr>
          <w:rFonts w:ascii="Times New Roman" w:hAnsi="Times New Roman" w:cs="Times New Roman"/>
          <w:lang w:val="bg-BG"/>
        </w:rPr>
        <w:tab/>
      </w:r>
      <w:r w:rsidR="00656202">
        <w:rPr>
          <w:rFonts w:ascii="Times New Roman" w:hAnsi="Times New Roman" w:cs="Times New Roman"/>
          <w:lang w:val="bg-BG"/>
        </w:rPr>
        <w:tab/>
      </w:r>
      <w:r w:rsidR="00656202">
        <w:rPr>
          <w:rFonts w:ascii="Times New Roman" w:hAnsi="Times New Roman" w:cs="Times New Roman"/>
          <w:lang w:val="bg-BG"/>
        </w:rPr>
        <w:tab/>
      </w:r>
      <w:r w:rsidR="00656202">
        <w:rPr>
          <w:rFonts w:ascii="Times New Roman" w:hAnsi="Times New Roman" w:cs="Times New Roman"/>
          <w:lang w:val="bg-BG"/>
        </w:rPr>
        <w:tab/>
      </w:r>
      <w:r w:rsidR="00656202">
        <w:rPr>
          <w:rFonts w:ascii="Times New Roman" w:hAnsi="Times New Roman" w:cs="Times New Roman"/>
          <w:lang w:val="bg-BG"/>
        </w:rPr>
        <w:tab/>
      </w:r>
      <w:r w:rsidR="00656202">
        <w:rPr>
          <w:rFonts w:ascii="Times New Roman" w:hAnsi="Times New Roman" w:cs="Times New Roman"/>
          <w:lang w:val="bg-BG"/>
        </w:rPr>
        <w:tab/>
      </w:r>
      <w:r w:rsidR="00656202">
        <w:rPr>
          <w:rFonts w:ascii="Times New Roman" w:hAnsi="Times New Roman" w:cs="Times New Roman"/>
          <w:lang w:val="bg-BG"/>
        </w:rPr>
        <w:tab/>
      </w:r>
      <w:r w:rsidR="00656202">
        <w:rPr>
          <w:rFonts w:ascii="Times New Roman" w:hAnsi="Times New Roman" w:cs="Times New Roman"/>
          <w:lang w:val="bg-BG"/>
        </w:rPr>
        <w:tab/>
        <w:t xml:space="preserve">           </w:t>
      </w:r>
      <w:proofErr w:type="spellStart"/>
      <w:r w:rsidR="00A6227A">
        <w:rPr>
          <w:rFonts w:ascii="Times New Roman" w:hAnsi="Times New Roman" w:cs="Times New Roman"/>
          <w:u w:val="single"/>
          <w:lang w:val="bg-BG"/>
        </w:rPr>
        <w:t>нередактиран</w:t>
      </w:r>
      <w:proofErr w:type="spellEnd"/>
      <w:r w:rsidR="00A6227A">
        <w:rPr>
          <w:rFonts w:ascii="Times New Roman" w:hAnsi="Times New Roman" w:cs="Times New Roman"/>
          <w:u w:val="single"/>
          <w:lang w:val="bg-BG"/>
        </w:rPr>
        <w:t xml:space="preserve"> превод</w:t>
      </w:r>
    </w:p>
    <w:p w14:paraId="6CC66F03" w14:textId="77777777" w:rsidR="00B8397D" w:rsidRPr="0054460D" w:rsidRDefault="00B8397D" w:rsidP="00656202">
      <w:pPr>
        <w:spacing w:after="0"/>
        <w:rPr>
          <w:rFonts w:ascii="Times New Roman" w:hAnsi="Times New Roman" w:cs="Times New Roman"/>
          <w:u w:val="single"/>
          <w:lang w:val="bg-BG"/>
        </w:rPr>
      </w:pPr>
    </w:p>
    <w:p w14:paraId="3E8CAB9F" w14:textId="4FF84C67" w:rsidR="00A6227A" w:rsidRPr="00B8397D" w:rsidRDefault="00A6227A" w:rsidP="00E124DE">
      <w:pPr>
        <w:jc w:val="center"/>
        <w:rPr>
          <w:b/>
          <w:bCs/>
          <w:i/>
          <w:iCs/>
        </w:rPr>
      </w:pPr>
      <w:r w:rsidRPr="00B8397D">
        <w:rPr>
          <w:b/>
          <w:bCs/>
          <w:i/>
          <w:iCs/>
          <w:lang w:val="bg-BG"/>
        </w:rPr>
        <w:t xml:space="preserve">Извадка от </w:t>
      </w:r>
      <w:r w:rsidRPr="007A06F6">
        <w:rPr>
          <w:b/>
          <w:bCs/>
          <w:i/>
          <w:iCs/>
          <w:u w:val="single"/>
          <w:lang w:val="bg-BG"/>
        </w:rPr>
        <w:t>материала</w:t>
      </w:r>
      <w:r w:rsidRPr="00B8397D">
        <w:rPr>
          <w:b/>
          <w:bCs/>
          <w:i/>
          <w:iCs/>
          <w:lang w:val="bg-BG"/>
        </w:rPr>
        <w:t xml:space="preserve"> на </w:t>
      </w:r>
      <w:r w:rsidRPr="00B8397D">
        <w:rPr>
          <w:b/>
          <w:bCs/>
          <w:i/>
          <w:iCs/>
        </w:rPr>
        <w:t>AREA</w:t>
      </w:r>
      <w:r w:rsidR="00B8397D" w:rsidRPr="00B8397D">
        <w:rPr>
          <w:b/>
          <w:bCs/>
          <w:i/>
          <w:iCs/>
          <w:lang w:val="bg-BG"/>
        </w:rPr>
        <w:t xml:space="preserve"> - </w:t>
      </w:r>
      <w:proofErr w:type="spellStart"/>
      <w:r w:rsidR="00B8397D" w:rsidRPr="00B8397D">
        <w:rPr>
          <w:b/>
          <w:bCs/>
          <w:i/>
          <w:iCs/>
        </w:rPr>
        <w:t>Европейската</w:t>
      </w:r>
      <w:proofErr w:type="spellEnd"/>
      <w:r w:rsidR="00B8397D" w:rsidRPr="00B8397D">
        <w:rPr>
          <w:b/>
          <w:bCs/>
          <w:i/>
          <w:iCs/>
        </w:rPr>
        <w:t xml:space="preserve"> </w:t>
      </w:r>
      <w:proofErr w:type="spellStart"/>
      <w:r w:rsidR="00B8397D" w:rsidRPr="00B8397D">
        <w:rPr>
          <w:b/>
          <w:bCs/>
          <w:i/>
          <w:iCs/>
        </w:rPr>
        <w:t>асоциация</w:t>
      </w:r>
      <w:proofErr w:type="spellEnd"/>
      <w:r w:rsidR="00B8397D" w:rsidRPr="00B8397D">
        <w:rPr>
          <w:b/>
          <w:bCs/>
          <w:i/>
          <w:iCs/>
        </w:rPr>
        <w:t xml:space="preserve"> </w:t>
      </w:r>
      <w:proofErr w:type="spellStart"/>
      <w:r w:rsidR="00B8397D" w:rsidRPr="00B8397D">
        <w:rPr>
          <w:b/>
          <w:bCs/>
          <w:i/>
          <w:iCs/>
        </w:rPr>
        <w:t>за</w:t>
      </w:r>
      <w:proofErr w:type="spellEnd"/>
      <w:r w:rsidR="00B8397D" w:rsidRPr="00B8397D">
        <w:rPr>
          <w:b/>
          <w:bCs/>
          <w:i/>
          <w:iCs/>
        </w:rPr>
        <w:t xml:space="preserve"> </w:t>
      </w:r>
      <w:proofErr w:type="spellStart"/>
      <w:r w:rsidR="00B8397D" w:rsidRPr="00B8397D">
        <w:rPr>
          <w:b/>
          <w:bCs/>
          <w:i/>
          <w:iCs/>
        </w:rPr>
        <w:t>хладилна</w:t>
      </w:r>
      <w:proofErr w:type="spellEnd"/>
      <w:r w:rsidR="00B8397D" w:rsidRPr="00B8397D">
        <w:rPr>
          <w:b/>
          <w:bCs/>
          <w:i/>
          <w:iCs/>
        </w:rPr>
        <w:t xml:space="preserve"> </w:t>
      </w:r>
      <w:proofErr w:type="spellStart"/>
      <w:r w:rsidR="00B8397D" w:rsidRPr="00B8397D">
        <w:rPr>
          <w:b/>
          <w:bCs/>
          <w:i/>
          <w:iCs/>
        </w:rPr>
        <w:t>техника</w:t>
      </w:r>
      <w:proofErr w:type="spellEnd"/>
      <w:r w:rsidR="00B8397D" w:rsidRPr="00B8397D">
        <w:rPr>
          <w:b/>
          <w:bCs/>
          <w:i/>
          <w:iCs/>
        </w:rPr>
        <w:t xml:space="preserve">, </w:t>
      </w:r>
      <w:proofErr w:type="spellStart"/>
      <w:r w:rsidR="00B8397D" w:rsidRPr="00B8397D">
        <w:rPr>
          <w:b/>
          <w:bCs/>
          <w:i/>
          <w:iCs/>
        </w:rPr>
        <w:t>климатизация</w:t>
      </w:r>
      <w:proofErr w:type="spellEnd"/>
      <w:r w:rsidR="00B8397D" w:rsidRPr="00B8397D">
        <w:rPr>
          <w:b/>
          <w:bCs/>
          <w:i/>
          <w:iCs/>
        </w:rPr>
        <w:t xml:space="preserve"> и </w:t>
      </w:r>
      <w:proofErr w:type="spellStart"/>
      <w:r w:rsidR="00B8397D" w:rsidRPr="00B8397D">
        <w:rPr>
          <w:b/>
          <w:bCs/>
          <w:i/>
          <w:iCs/>
        </w:rPr>
        <w:t>термопомпи</w:t>
      </w:r>
      <w:proofErr w:type="spellEnd"/>
      <w:r w:rsidR="00B8397D" w:rsidRPr="00B8397D">
        <w:rPr>
          <w:b/>
          <w:bCs/>
          <w:i/>
          <w:iCs/>
        </w:rPr>
        <w:t xml:space="preserve"> (RACHP)</w:t>
      </w:r>
      <w:r w:rsidRPr="00B8397D">
        <w:rPr>
          <w:b/>
          <w:bCs/>
          <w:i/>
          <w:iCs/>
        </w:rPr>
        <w:t>:</w:t>
      </w:r>
    </w:p>
    <w:p w14:paraId="576B3384" w14:textId="15F6E641" w:rsidR="00E124DE" w:rsidRPr="007A06F6" w:rsidRDefault="00656202" w:rsidP="00E124DE">
      <w:pPr>
        <w:jc w:val="center"/>
        <w:rPr>
          <w:b/>
          <w:bCs/>
          <w:u w:val="single"/>
          <w:lang w:val="bg-BG"/>
        </w:rPr>
      </w:pPr>
      <w:r>
        <w:rPr>
          <w:b/>
          <w:bCs/>
          <w:lang w:val="bg-BG"/>
        </w:rPr>
        <w:t>„</w:t>
      </w:r>
      <w:r w:rsidR="00E124DE" w:rsidRPr="007A06F6">
        <w:rPr>
          <w:b/>
          <w:bCs/>
          <w:u w:val="single"/>
          <w:lang w:val="bg-BG"/>
        </w:rPr>
        <w:t xml:space="preserve">Практическо ръководство за прилагането на новия Регламент за </w:t>
      </w:r>
      <w:proofErr w:type="spellStart"/>
      <w:r w:rsidR="00E124DE" w:rsidRPr="007A06F6">
        <w:rPr>
          <w:b/>
          <w:bCs/>
          <w:u w:val="single"/>
          <w:lang w:val="bg-BG"/>
        </w:rPr>
        <w:t>флуорсъдържащите</w:t>
      </w:r>
      <w:proofErr w:type="spellEnd"/>
      <w:r w:rsidR="00E124DE" w:rsidRPr="007A06F6">
        <w:rPr>
          <w:b/>
          <w:bCs/>
          <w:u w:val="single"/>
          <w:lang w:val="bg-BG"/>
        </w:rPr>
        <w:t xml:space="preserve"> парникови газове за техниците на хладилни, климатични и </w:t>
      </w:r>
      <w:proofErr w:type="spellStart"/>
      <w:r w:rsidR="00E124DE" w:rsidRPr="007A06F6">
        <w:rPr>
          <w:b/>
          <w:bCs/>
          <w:u w:val="single"/>
          <w:lang w:val="bg-BG"/>
        </w:rPr>
        <w:t>термопомпени</w:t>
      </w:r>
      <w:proofErr w:type="spellEnd"/>
      <w:r w:rsidR="00E124DE" w:rsidRPr="007A06F6">
        <w:rPr>
          <w:b/>
          <w:bCs/>
          <w:u w:val="single"/>
          <w:lang w:val="bg-BG"/>
        </w:rPr>
        <w:t xml:space="preserve"> инсталации</w:t>
      </w:r>
      <w:r w:rsidRPr="007A06F6">
        <w:rPr>
          <w:b/>
          <w:bCs/>
          <w:u w:val="single"/>
          <w:lang w:val="bg-BG"/>
        </w:rPr>
        <w:t>“</w:t>
      </w:r>
    </w:p>
    <w:p w14:paraId="48D3EA04" w14:textId="0E9A49B0" w:rsidR="00437E43" w:rsidRPr="00437E43" w:rsidRDefault="00437E43" w:rsidP="00437E43">
      <w:pPr>
        <w:rPr>
          <w:i/>
          <w:iCs/>
          <w:lang w:val="bg-BG"/>
        </w:rPr>
      </w:pPr>
      <w:r w:rsidRPr="00B8397D">
        <w:rPr>
          <w:i/>
          <w:iCs/>
          <w:u w:val="single"/>
          <w:lang w:val="bg-BG"/>
        </w:rPr>
        <w:t>Ръководството може да намерите в оригинал на</w:t>
      </w:r>
      <w:r w:rsidRPr="00437E43">
        <w:rPr>
          <w:i/>
          <w:iCs/>
          <w:lang w:val="bg-BG"/>
        </w:rPr>
        <w:t>:</w:t>
      </w:r>
      <w:r>
        <w:rPr>
          <w:i/>
          <w:iCs/>
          <w:lang w:val="bg-BG"/>
        </w:rPr>
        <w:t xml:space="preserve"> </w:t>
      </w:r>
      <w:hyperlink r:id="rId7" w:history="1">
        <w:r>
          <w:rPr>
            <w:rStyle w:val="Hyperlink"/>
          </w:rPr>
          <w:t>guide-fgas-2024 V4.pdf</w:t>
        </w:r>
      </w:hyperlink>
    </w:p>
    <w:p w14:paraId="3CDC11FC" w14:textId="10ACFCCE" w:rsidR="00285EA8" w:rsidRPr="00FC0D0B" w:rsidRDefault="00285EA8" w:rsidP="00AF5C10">
      <w:pPr>
        <w:rPr>
          <w:b/>
          <w:bCs/>
          <w:lang w:val="bg-BG"/>
        </w:rPr>
      </w:pPr>
      <w:r w:rsidRPr="00FC0D0B">
        <w:rPr>
          <w:b/>
          <w:bCs/>
          <w:lang w:val="bg-BG"/>
        </w:rPr>
        <w:t>Обучение и сертифициране</w:t>
      </w:r>
    </w:p>
    <w:p w14:paraId="3241405F" w14:textId="2E2AD938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Член 10</w:t>
      </w:r>
    </w:p>
    <w:p w14:paraId="0C4F4652" w14:textId="77777777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Новият регламент добавя още изисквания за сертифициране на физически лица и юридически лица/предприятия.</w:t>
      </w:r>
    </w:p>
    <w:p w14:paraId="31932FF8" w14:textId="65908354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Сертифицирането ще обхваща дейности, включващи флуорирани парникови газове (добавяне на смеси от HFO в Приложение II) и съответни</w:t>
      </w:r>
      <w:r w:rsidR="00EA67B1">
        <w:rPr>
          <w:lang w:val="bg-BG"/>
        </w:rPr>
        <w:t xml:space="preserve"> </w:t>
      </w:r>
      <w:r w:rsidRPr="00AF5C10">
        <w:rPr>
          <w:lang w:val="bg-BG"/>
        </w:rPr>
        <w:t>алтернативи на флуорираните парникови газове, включително естествени хладилни агенти като въглероден диоксид, амоняк и</w:t>
      </w:r>
      <w:r w:rsidR="00EA67B1">
        <w:rPr>
          <w:lang w:val="bg-BG"/>
        </w:rPr>
        <w:t xml:space="preserve"> </w:t>
      </w:r>
      <w:r w:rsidRPr="00AF5C10">
        <w:rPr>
          <w:lang w:val="bg-BG"/>
        </w:rPr>
        <w:t>въглеводороди.</w:t>
      </w:r>
    </w:p>
    <w:p w14:paraId="76A3FB35" w14:textId="77777777" w:rsidR="00AF5C10" w:rsidRPr="00BD7F9D" w:rsidRDefault="00AF5C10" w:rsidP="00AF5C10">
      <w:pPr>
        <w:rPr>
          <w:b/>
          <w:bCs/>
          <w:lang w:val="bg-BG"/>
        </w:rPr>
      </w:pPr>
      <w:r w:rsidRPr="00BD7F9D">
        <w:rPr>
          <w:b/>
          <w:bCs/>
          <w:lang w:val="bg-BG"/>
        </w:rPr>
        <w:t>Кой трябва да бъде сертифициран?</w:t>
      </w:r>
    </w:p>
    <w:p w14:paraId="0724F5FC" w14:textId="6A814D8D" w:rsidR="00AF5C10" w:rsidRPr="00AF5C10" w:rsidRDefault="00AF5C10" w:rsidP="00AF5C10">
      <w:pPr>
        <w:rPr>
          <w:lang w:val="bg-BG"/>
        </w:rPr>
      </w:pPr>
      <w:r w:rsidRPr="00F638C4">
        <w:rPr>
          <w:b/>
          <w:bCs/>
          <w:lang w:val="bg-BG"/>
        </w:rPr>
        <w:t>A - Физическите лица (т.е. персонал)</w:t>
      </w:r>
      <w:r w:rsidRPr="00AF5C10">
        <w:rPr>
          <w:lang w:val="bg-BG"/>
        </w:rPr>
        <w:t>, изпълняващи определени задачи на определени видове оборудване, трябва да бъдат сертифицирани или</w:t>
      </w:r>
      <w:r w:rsidR="00EA67B1">
        <w:rPr>
          <w:lang w:val="bg-BG"/>
        </w:rPr>
        <w:t xml:space="preserve"> </w:t>
      </w:r>
      <w:r w:rsidRPr="00AF5C10">
        <w:rPr>
          <w:lang w:val="bg-BG"/>
        </w:rPr>
        <w:t>квалифицирани.</w:t>
      </w:r>
    </w:p>
    <w:p w14:paraId="2FFD7B3F" w14:textId="77777777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Съответно оборудване:</w:t>
      </w:r>
    </w:p>
    <w:p w14:paraId="3874B1D2" w14:textId="1575DFC1" w:rsidR="00F638C4" w:rsidRPr="00AF5C10" w:rsidRDefault="00AF5C10" w:rsidP="00F638C4">
      <w:pPr>
        <w:rPr>
          <w:lang w:val="bg-BG"/>
        </w:rPr>
      </w:pPr>
      <w:r w:rsidRPr="00AF5C10">
        <w:rPr>
          <w:lang w:val="bg-BG"/>
        </w:rPr>
        <w:t>1.</w:t>
      </w:r>
      <w:r w:rsidR="00F638C4" w:rsidRPr="00F638C4">
        <w:rPr>
          <w:lang w:val="bg-BG"/>
        </w:rPr>
        <w:t xml:space="preserve"> </w:t>
      </w:r>
      <w:r w:rsidR="00F638C4" w:rsidRPr="00AF5C10">
        <w:rPr>
          <w:lang w:val="bg-BG"/>
        </w:rPr>
        <w:t>стационарно хладилно оборудване, климатизация и термопомпи</w:t>
      </w:r>
    </w:p>
    <w:p w14:paraId="660E57E8" w14:textId="2FD8CEB5" w:rsidR="00F638C4" w:rsidRPr="00AF5C10" w:rsidRDefault="00AF5C10" w:rsidP="00F638C4">
      <w:pPr>
        <w:rPr>
          <w:lang w:val="bg-BG"/>
        </w:rPr>
      </w:pPr>
      <w:r w:rsidRPr="00AF5C10">
        <w:rPr>
          <w:lang w:val="bg-BG"/>
        </w:rPr>
        <w:t>2.</w:t>
      </w:r>
      <w:r w:rsidR="00F638C4" w:rsidRPr="00F638C4">
        <w:rPr>
          <w:lang w:val="bg-BG"/>
        </w:rPr>
        <w:t xml:space="preserve"> </w:t>
      </w:r>
      <w:r w:rsidR="00F638C4" w:rsidRPr="00AF5C10">
        <w:rPr>
          <w:lang w:val="bg-BG"/>
        </w:rPr>
        <w:t>хладилни агрегати на хладилни камиони (над 3,5 т) и ремаркета</w:t>
      </w:r>
    </w:p>
    <w:p w14:paraId="4C572441" w14:textId="70C1BB88" w:rsidR="00F638C4" w:rsidRPr="00AF5C10" w:rsidRDefault="00AF5C10" w:rsidP="00F638C4">
      <w:pPr>
        <w:rPr>
          <w:lang w:val="bg-BG"/>
        </w:rPr>
      </w:pPr>
      <w:r w:rsidRPr="00AF5C10">
        <w:rPr>
          <w:lang w:val="bg-BG"/>
        </w:rPr>
        <w:t>3.</w:t>
      </w:r>
      <w:r w:rsidR="00F638C4" w:rsidRPr="00F638C4">
        <w:rPr>
          <w:lang w:val="bg-BG"/>
        </w:rPr>
        <w:t xml:space="preserve"> </w:t>
      </w:r>
      <w:r w:rsidR="00F638C4" w:rsidRPr="00F638C4">
        <w:rPr>
          <w:color w:val="EE0000"/>
          <w:lang w:val="bg-BG"/>
        </w:rPr>
        <w:t>Ново!</w:t>
      </w:r>
      <w:r w:rsidR="00F638C4" w:rsidRPr="00AF5C10">
        <w:rPr>
          <w:lang w:val="bg-BG"/>
        </w:rPr>
        <w:t xml:space="preserve"> хладилни агрегати на хладилни лекотоварни превозни средства, интермодални контейнери, включително хладилни контейнери и влакови</w:t>
      </w:r>
    </w:p>
    <w:p w14:paraId="6E32ED2C" w14:textId="104A5701" w:rsidR="00F638C4" w:rsidRPr="00AF5C10" w:rsidRDefault="00AF5C10" w:rsidP="00F638C4">
      <w:pPr>
        <w:rPr>
          <w:lang w:val="bg-BG"/>
        </w:rPr>
      </w:pPr>
      <w:r w:rsidRPr="00AF5C10">
        <w:rPr>
          <w:lang w:val="bg-BG"/>
        </w:rPr>
        <w:t>4.</w:t>
      </w:r>
      <w:bookmarkStart w:id="0" w:name="_Hlk204850772"/>
      <w:r w:rsidR="00F638C4" w:rsidRPr="00F638C4">
        <w:rPr>
          <w:lang w:val="bg-BG"/>
        </w:rPr>
        <w:t xml:space="preserve"> </w:t>
      </w:r>
      <w:r w:rsidR="00F638C4" w:rsidRPr="00F638C4">
        <w:rPr>
          <w:color w:val="EE0000"/>
          <w:lang w:val="bg-BG"/>
        </w:rPr>
        <w:t xml:space="preserve">Ново! </w:t>
      </w:r>
      <w:bookmarkEnd w:id="0"/>
      <w:r w:rsidR="00F638C4" w:rsidRPr="00AF5C10">
        <w:rPr>
          <w:lang w:val="bg-BG"/>
        </w:rPr>
        <w:t>климатично оборудване и термопомпи в тежкотоварни превозни средства, микробуси, извънпътна мобилна техника,</w:t>
      </w:r>
      <w:r w:rsidR="00F638C4">
        <w:rPr>
          <w:lang w:val="bg-BG"/>
        </w:rPr>
        <w:t xml:space="preserve"> </w:t>
      </w:r>
      <w:r w:rsidR="00F638C4" w:rsidRPr="00AF5C10">
        <w:rPr>
          <w:lang w:val="bg-BG"/>
        </w:rPr>
        <w:t>използвана в селското стопанство, минното дело и строителството, влакове, метро, трамваи и самолети</w:t>
      </w:r>
    </w:p>
    <w:p w14:paraId="6D23DFC1" w14:textId="16EBDB79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5.</w:t>
      </w:r>
      <w:r w:rsidR="00F638C4">
        <w:rPr>
          <w:lang w:val="bg-BG"/>
        </w:rPr>
        <w:t xml:space="preserve"> </w:t>
      </w:r>
      <w:r w:rsidRPr="00AF5C10">
        <w:rPr>
          <w:lang w:val="bg-BG"/>
        </w:rPr>
        <w:t>климатично оборудване в пътни превозни средства, попадащи в обхвата на Директива 2006/40/ЕО относно мобилната климатична</w:t>
      </w:r>
      <w:r w:rsidR="00F638C4">
        <w:rPr>
          <w:lang w:val="bg-BG"/>
        </w:rPr>
        <w:t xml:space="preserve"> </w:t>
      </w:r>
      <w:r w:rsidRPr="00AF5C10">
        <w:rPr>
          <w:lang w:val="bg-BG"/>
        </w:rPr>
        <w:t>кондиционна система (само за възстановяване)</w:t>
      </w:r>
    </w:p>
    <w:p w14:paraId="144BD013" w14:textId="77777777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Държавите членки могат да приемат допълнителни програми за сертифициране и обучение за други видове оборудване.</w:t>
      </w:r>
    </w:p>
    <w:p w14:paraId="3B7A1E2D" w14:textId="77777777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В зависимост от сертификата (вижте по-долу), сертифицирането се изисква за изпълнение на следните задачи:</w:t>
      </w:r>
    </w:p>
    <w:p w14:paraId="1C09B6C7" w14:textId="4712B7CB" w:rsidR="00F638C4" w:rsidRPr="00AF5C10" w:rsidRDefault="00AF5C10" w:rsidP="00F638C4">
      <w:pPr>
        <w:rPr>
          <w:lang w:val="bg-BG"/>
        </w:rPr>
      </w:pPr>
      <w:r w:rsidRPr="00AF5C10">
        <w:rPr>
          <w:lang w:val="bg-BG"/>
        </w:rPr>
        <w:t>a)</w:t>
      </w:r>
      <w:r w:rsidR="00F638C4" w:rsidRPr="00F638C4">
        <w:rPr>
          <w:lang w:val="bg-BG"/>
        </w:rPr>
        <w:t xml:space="preserve"> </w:t>
      </w:r>
      <w:proofErr w:type="spellStart"/>
      <w:r w:rsidR="00F638C4" w:rsidRPr="00AF5C10">
        <w:rPr>
          <w:lang w:val="bg-BG"/>
        </w:rPr>
        <w:t>Mонтаж</w:t>
      </w:r>
      <w:proofErr w:type="spellEnd"/>
      <w:r w:rsidR="00F638C4" w:rsidRPr="00AF5C10">
        <w:rPr>
          <w:lang w:val="bg-BG"/>
        </w:rPr>
        <w:t>, сервизно обслужване, поддръжка</w:t>
      </w:r>
    </w:p>
    <w:p w14:paraId="47CFA9B9" w14:textId="776A8241" w:rsidR="00F638C4" w:rsidRPr="00F638C4" w:rsidRDefault="00AF5C10" w:rsidP="00F638C4">
      <w:pPr>
        <w:rPr>
          <w:lang w:val="bg-BG"/>
        </w:rPr>
      </w:pPr>
      <w:r w:rsidRPr="00AF5C10">
        <w:rPr>
          <w:lang w:val="bg-BG"/>
        </w:rPr>
        <w:t>b)</w:t>
      </w:r>
      <w:r w:rsidR="00F638C4" w:rsidRPr="00F638C4">
        <w:t xml:space="preserve"> </w:t>
      </w:r>
      <w:r w:rsidR="00F638C4" w:rsidRPr="00F638C4">
        <w:rPr>
          <w:lang w:val="bg-BG"/>
        </w:rPr>
        <w:t>Ремонт</w:t>
      </w:r>
    </w:p>
    <w:p w14:paraId="67051188" w14:textId="77777777" w:rsidR="00BD7F9D" w:rsidRDefault="00BD7F9D" w:rsidP="00F638C4">
      <w:pPr>
        <w:rPr>
          <w:lang w:val="bg-BG"/>
        </w:rPr>
      </w:pPr>
    </w:p>
    <w:p w14:paraId="16774F02" w14:textId="70ED9F4C" w:rsidR="00F638C4" w:rsidRPr="00F638C4" w:rsidRDefault="00AF5C10" w:rsidP="00F638C4">
      <w:pPr>
        <w:rPr>
          <w:lang w:val="bg-BG"/>
        </w:rPr>
      </w:pPr>
      <w:r w:rsidRPr="00AF5C10">
        <w:rPr>
          <w:lang w:val="bg-BG"/>
        </w:rPr>
        <w:t>c)</w:t>
      </w:r>
      <w:r w:rsidR="00F638C4" w:rsidRPr="00F638C4">
        <w:rPr>
          <w:lang w:val="bg-BG"/>
        </w:rPr>
        <w:t xml:space="preserve"> Извеждане от експлоатация</w:t>
      </w:r>
    </w:p>
    <w:p w14:paraId="2ED6D14D" w14:textId="4C0CB07E" w:rsidR="00F638C4" w:rsidRPr="00F638C4" w:rsidRDefault="00AF5C10" w:rsidP="00F638C4">
      <w:pPr>
        <w:rPr>
          <w:lang w:val="bg-BG"/>
        </w:rPr>
      </w:pPr>
      <w:r w:rsidRPr="00AF5C10">
        <w:rPr>
          <w:lang w:val="bg-BG"/>
        </w:rPr>
        <w:t>d)</w:t>
      </w:r>
      <w:r w:rsidR="00F638C4" w:rsidRPr="00F638C4">
        <w:rPr>
          <w:lang w:val="bg-BG"/>
        </w:rPr>
        <w:t xml:space="preserve"> Проверка за течове</w:t>
      </w:r>
    </w:p>
    <w:p w14:paraId="0EC8AC4F" w14:textId="2FEA882A" w:rsidR="00F638C4" w:rsidRPr="00AF5C10" w:rsidRDefault="00AF5C10" w:rsidP="00F638C4">
      <w:pPr>
        <w:rPr>
          <w:lang w:val="bg-BG"/>
        </w:rPr>
      </w:pPr>
      <w:r w:rsidRPr="00AF5C10">
        <w:rPr>
          <w:lang w:val="bg-BG"/>
        </w:rPr>
        <w:t>e)</w:t>
      </w:r>
      <w:r w:rsidR="00F638C4" w:rsidRPr="00F638C4">
        <w:rPr>
          <w:lang w:val="bg-BG"/>
        </w:rPr>
        <w:t xml:space="preserve"> Възстановяване</w:t>
      </w:r>
    </w:p>
    <w:p w14:paraId="4E453315" w14:textId="051B74C0" w:rsidR="00AF5C10" w:rsidRPr="00AF5C10" w:rsidRDefault="00AF5C10" w:rsidP="00AF5C10">
      <w:pPr>
        <w:rPr>
          <w:lang w:val="bg-BG"/>
        </w:rPr>
      </w:pPr>
      <w:r w:rsidRPr="00F638C4">
        <w:rPr>
          <w:b/>
          <w:bCs/>
          <w:lang w:val="bg-BG"/>
        </w:rPr>
        <w:t>B - Юридически лица</w:t>
      </w:r>
      <w:r w:rsidRPr="00AF5C10">
        <w:rPr>
          <w:lang w:val="bg-BG"/>
        </w:rPr>
        <w:t xml:space="preserve"> (т.е. предприятия/дружества, но също и самостоятелно заети изпълнители), изпълняващи определени задачи по</w:t>
      </w:r>
      <w:r w:rsidR="00F638C4">
        <w:rPr>
          <w:lang w:val="bg-BG"/>
        </w:rPr>
        <w:t xml:space="preserve"> </w:t>
      </w:r>
      <w:r w:rsidRPr="00AF5C10">
        <w:rPr>
          <w:lang w:val="bg-BG"/>
        </w:rPr>
        <w:t>определени видове оборудване за други страни, трябва да бъдат сертифицирани.</w:t>
      </w:r>
    </w:p>
    <w:p w14:paraId="4FC592FB" w14:textId="77777777" w:rsidR="00AF5C10" w:rsidRPr="00831408" w:rsidRDefault="00AF5C10" w:rsidP="00AF5C10">
      <w:pPr>
        <w:rPr>
          <w:u w:val="single"/>
          <w:lang w:val="bg-BG"/>
        </w:rPr>
      </w:pPr>
      <w:r w:rsidRPr="00831408">
        <w:rPr>
          <w:u w:val="single"/>
          <w:lang w:val="bg-BG"/>
        </w:rPr>
        <w:t>Съответно оборудване:</w:t>
      </w:r>
    </w:p>
    <w:p w14:paraId="74FDE3DA" w14:textId="67C4BA40" w:rsidR="00F638C4" w:rsidRPr="00AF5C10" w:rsidRDefault="00AF5C10" w:rsidP="00F638C4">
      <w:pPr>
        <w:rPr>
          <w:lang w:val="bg-BG"/>
        </w:rPr>
      </w:pPr>
      <w:r w:rsidRPr="00AF5C10">
        <w:rPr>
          <w:lang w:val="bg-BG"/>
        </w:rPr>
        <w:t>1.</w:t>
      </w:r>
      <w:r w:rsidR="00F638C4" w:rsidRPr="00F638C4">
        <w:rPr>
          <w:lang w:val="bg-BG"/>
        </w:rPr>
        <w:t xml:space="preserve"> </w:t>
      </w:r>
      <w:r w:rsidR="00F638C4" w:rsidRPr="00AF5C10">
        <w:rPr>
          <w:lang w:val="bg-BG"/>
        </w:rPr>
        <w:t>Стационарно хладилно оборудване, климатизация и термопомпи</w:t>
      </w:r>
    </w:p>
    <w:p w14:paraId="460CE0C6" w14:textId="6BE1E7AC" w:rsidR="00F638C4" w:rsidRPr="00AF5C10" w:rsidRDefault="00AF5C10" w:rsidP="00F638C4">
      <w:pPr>
        <w:rPr>
          <w:lang w:val="bg-BG"/>
        </w:rPr>
      </w:pPr>
      <w:r w:rsidRPr="00AF5C10">
        <w:rPr>
          <w:lang w:val="bg-BG"/>
        </w:rPr>
        <w:t>2.</w:t>
      </w:r>
      <w:r w:rsidR="00F638C4" w:rsidRPr="00F638C4">
        <w:rPr>
          <w:lang w:val="bg-BG"/>
        </w:rPr>
        <w:t xml:space="preserve"> </w:t>
      </w:r>
      <w:r w:rsidR="00F638C4" w:rsidRPr="00AF5C10">
        <w:rPr>
          <w:lang w:val="bg-BG"/>
        </w:rPr>
        <w:t>хладилни агрегати на хладилни камиони (над 3,5 т) и ремаркета</w:t>
      </w:r>
    </w:p>
    <w:p w14:paraId="498B7CF9" w14:textId="20437A7F" w:rsidR="00F638C4" w:rsidRPr="00AF5C10" w:rsidRDefault="00AF5C10" w:rsidP="00F638C4">
      <w:pPr>
        <w:rPr>
          <w:lang w:val="bg-BG"/>
        </w:rPr>
      </w:pPr>
      <w:r w:rsidRPr="00AF5C10">
        <w:rPr>
          <w:lang w:val="bg-BG"/>
        </w:rPr>
        <w:t>3.</w:t>
      </w:r>
      <w:r w:rsidR="00F638C4" w:rsidRPr="00F638C4">
        <w:rPr>
          <w:lang w:val="bg-BG"/>
        </w:rPr>
        <w:t xml:space="preserve"> </w:t>
      </w:r>
      <w:r w:rsidR="00F638C4" w:rsidRPr="00F638C4">
        <w:rPr>
          <w:color w:val="EE0000"/>
          <w:lang w:val="bg-BG"/>
        </w:rPr>
        <w:t xml:space="preserve">Ново! </w:t>
      </w:r>
      <w:r w:rsidR="00F638C4" w:rsidRPr="00AF5C10">
        <w:rPr>
          <w:lang w:val="bg-BG"/>
        </w:rPr>
        <w:t>хладилни агрегати на хладилни лекотоварни превозни средства, интермодални контейнери, включително хладилни контейнери и влакови</w:t>
      </w:r>
      <w:r w:rsidR="00F638C4">
        <w:rPr>
          <w:lang w:val="bg-BG"/>
        </w:rPr>
        <w:t xml:space="preserve"> </w:t>
      </w:r>
      <w:r w:rsidR="00F638C4" w:rsidRPr="00AF5C10">
        <w:rPr>
          <w:lang w:val="bg-BG"/>
        </w:rPr>
        <w:t>вагони</w:t>
      </w:r>
    </w:p>
    <w:p w14:paraId="450A6A28" w14:textId="381B6BCC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4.</w:t>
      </w:r>
      <w:r w:rsidR="00F638C4">
        <w:rPr>
          <w:lang w:val="bg-BG"/>
        </w:rPr>
        <w:t xml:space="preserve"> </w:t>
      </w:r>
      <w:r w:rsidRPr="00F638C4">
        <w:rPr>
          <w:color w:val="EE0000"/>
          <w:lang w:val="bg-BG"/>
        </w:rPr>
        <w:t>Ново!</w:t>
      </w:r>
      <w:r w:rsidRPr="00AF5C10">
        <w:rPr>
          <w:lang w:val="bg-BG"/>
        </w:rPr>
        <w:t xml:space="preserve"> климатично оборудване и термопомпи в тежкотоварни превозни средства, микробуси, извънпътна мобилна техника,</w:t>
      </w:r>
      <w:r w:rsidR="00F638C4">
        <w:rPr>
          <w:lang w:val="bg-BG"/>
        </w:rPr>
        <w:t xml:space="preserve"> </w:t>
      </w:r>
      <w:r w:rsidRPr="00AF5C10">
        <w:rPr>
          <w:lang w:val="bg-BG"/>
        </w:rPr>
        <w:t>използвана в селското стопанство, минното дело и строителството, влакове, метро, трамваи и самолети</w:t>
      </w:r>
    </w:p>
    <w:p w14:paraId="3B97568D" w14:textId="77777777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Държавите членки могат да приемат допълнителни програми за сертифициране и обучение за други видове оборудване.</w:t>
      </w:r>
    </w:p>
    <w:p w14:paraId="6055DF33" w14:textId="67F371F0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а) Монтаж, сервизно обслужване, поддръжка</w:t>
      </w:r>
    </w:p>
    <w:p w14:paraId="6420F00A" w14:textId="10EAF4D6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б) Ремонт</w:t>
      </w:r>
    </w:p>
    <w:p w14:paraId="7FB349BD" w14:textId="3106620E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в) Извеждане от експлоатация</w:t>
      </w:r>
    </w:p>
    <w:p w14:paraId="503920D1" w14:textId="1AC01F5C" w:rsidR="00AF5C10" w:rsidRPr="00AF5C10" w:rsidRDefault="00AF5C10" w:rsidP="00AF5C10">
      <w:pPr>
        <w:rPr>
          <w:lang w:val="bg-BG"/>
        </w:rPr>
      </w:pPr>
      <w:r w:rsidRPr="00AF5C10">
        <w:rPr>
          <w:lang w:val="bg-BG"/>
        </w:rPr>
        <w:t>Собствениците/операторите на оборудването трябва да предприемат разумни стъпки, за да се уверят, че предприятието, изпълняващо гореспоменатите</w:t>
      </w:r>
      <w:r>
        <w:rPr>
          <w:lang w:val="bg-BG"/>
        </w:rPr>
        <w:t xml:space="preserve"> </w:t>
      </w:r>
      <w:r w:rsidRPr="00AF5C10">
        <w:rPr>
          <w:lang w:val="bg-BG"/>
        </w:rPr>
        <w:t>задачи, притежава необходимия сертификат.</w:t>
      </w:r>
    </w:p>
    <w:p w14:paraId="12540CE7" w14:textId="38227C42" w:rsidR="00AF5C10" w:rsidRPr="00831408" w:rsidRDefault="00AF5C10" w:rsidP="00AF5C10">
      <w:pPr>
        <w:rPr>
          <w:u w:val="single"/>
          <w:lang w:val="bg-BG"/>
        </w:rPr>
      </w:pPr>
      <w:r w:rsidRPr="00831408">
        <w:rPr>
          <w:u w:val="single"/>
          <w:lang w:val="bg-BG"/>
        </w:rPr>
        <w:t>Обобщение на изискванията за сертифициране:</w:t>
      </w:r>
      <w:r w:rsidR="00B10B74" w:rsidRPr="00831408">
        <w:rPr>
          <w:u w:val="single"/>
          <w:lang w:val="bg-BG"/>
        </w:rPr>
        <w:t xml:space="preserve"> таблица</w:t>
      </w:r>
      <w:r w:rsidR="00831408">
        <w:rPr>
          <w:u w:val="single"/>
          <w:lang w:val="bg-BG"/>
        </w:rPr>
        <w:t xml:space="preserve"> …</w:t>
      </w:r>
    </w:p>
    <w:p w14:paraId="5A7F3955" w14:textId="5138B3E0" w:rsidR="00AF5C10" w:rsidRDefault="00AF5C10" w:rsidP="00AF5C10">
      <w:pPr>
        <w:rPr>
          <w:lang w:val="bg-BG"/>
        </w:rPr>
      </w:pPr>
      <w:r w:rsidRPr="00AF5C10">
        <w:rPr>
          <w:lang w:val="bg-BG"/>
        </w:rPr>
        <w:t>Юридическо лице/фирма</w:t>
      </w:r>
      <w:r>
        <w:rPr>
          <w:lang w:val="bg-BG"/>
        </w:rPr>
        <w:t xml:space="preserve">             </w:t>
      </w:r>
      <w:r w:rsidR="00BA0E1B">
        <w:rPr>
          <w:lang w:val="bg-BG"/>
        </w:rPr>
        <w:t xml:space="preserve">                                         </w:t>
      </w:r>
      <w:r w:rsidRPr="00AF5C10">
        <w:rPr>
          <w:lang w:val="bg-BG"/>
        </w:rPr>
        <w:t>Физическо лице</w:t>
      </w:r>
    </w:p>
    <w:p w14:paraId="54D27AD2" w14:textId="2E0ED845" w:rsidR="00BA0E1B" w:rsidRDefault="00BA0E1B" w:rsidP="00831408">
      <w:pPr>
        <w:spacing w:after="0"/>
        <w:rPr>
          <w:lang w:val="bg-BG"/>
        </w:rPr>
      </w:pPr>
      <w:r w:rsidRPr="00BA0E1B">
        <w:rPr>
          <w:lang w:val="bg-BG"/>
        </w:rPr>
        <w:t>Монтаж,</w:t>
      </w:r>
      <w:r>
        <w:rPr>
          <w:lang w:val="bg-BG"/>
        </w:rPr>
        <w:t xml:space="preserve"> </w:t>
      </w:r>
      <w:r w:rsidRPr="00BA0E1B">
        <w:rPr>
          <w:lang w:val="bg-BG"/>
        </w:rPr>
        <w:t>обслужване,</w:t>
      </w:r>
      <w:r>
        <w:rPr>
          <w:lang w:val="bg-BG"/>
        </w:rPr>
        <w:t xml:space="preserve"> </w:t>
      </w:r>
      <w:r w:rsidRPr="00BA0E1B">
        <w:rPr>
          <w:lang w:val="bg-BG"/>
        </w:rPr>
        <w:t>поддръжка</w:t>
      </w:r>
      <w:r>
        <w:rPr>
          <w:lang w:val="bg-BG"/>
        </w:rPr>
        <w:t xml:space="preserve">      </w:t>
      </w:r>
      <w:r w:rsidR="00831408">
        <w:rPr>
          <w:lang w:val="bg-BG"/>
        </w:rPr>
        <w:t xml:space="preserve"> </w:t>
      </w:r>
      <w:r>
        <w:rPr>
          <w:lang w:val="bg-BG"/>
        </w:rPr>
        <w:t xml:space="preserve">      </w:t>
      </w:r>
      <w:r w:rsidRPr="00BA0E1B">
        <w:rPr>
          <w:lang w:val="bg-BG"/>
        </w:rPr>
        <w:t xml:space="preserve">Ремонт </w:t>
      </w:r>
      <w:r>
        <w:rPr>
          <w:lang w:val="bg-BG"/>
        </w:rPr>
        <w:t xml:space="preserve"> </w:t>
      </w:r>
      <w:r w:rsidR="00831408">
        <w:rPr>
          <w:lang w:val="bg-BG"/>
        </w:rPr>
        <w:t xml:space="preserve">  </w:t>
      </w:r>
      <w:r>
        <w:rPr>
          <w:lang w:val="bg-BG"/>
        </w:rPr>
        <w:t xml:space="preserve">   </w:t>
      </w:r>
      <w:r w:rsidR="00831408">
        <w:rPr>
          <w:lang w:val="bg-BG"/>
        </w:rPr>
        <w:t xml:space="preserve">    </w:t>
      </w:r>
      <w:r w:rsidRPr="00BA0E1B">
        <w:rPr>
          <w:lang w:val="bg-BG"/>
        </w:rPr>
        <w:t xml:space="preserve">Извеждане от експлоатация </w:t>
      </w:r>
      <w:r>
        <w:rPr>
          <w:lang w:val="bg-BG"/>
        </w:rPr>
        <w:t xml:space="preserve">  </w:t>
      </w:r>
      <w:r w:rsidR="00831408">
        <w:rPr>
          <w:lang w:val="bg-BG"/>
        </w:rPr>
        <w:t xml:space="preserve">  </w:t>
      </w:r>
      <w:r>
        <w:rPr>
          <w:lang w:val="bg-BG"/>
        </w:rPr>
        <w:t xml:space="preserve">   </w:t>
      </w:r>
      <w:r w:rsidRPr="00BA0E1B">
        <w:rPr>
          <w:lang w:val="bg-BG"/>
        </w:rPr>
        <w:t>Проверка за течове</w:t>
      </w:r>
      <w:r w:rsidR="00831408">
        <w:rPr>
          <w:lang w:val="bg-BG"/>
        </w:rPr>
        <w:t xml:space="preserve">           </w:t>
      </w:r>
      <w:r w:rsidRPr="00BA0E1B">
        <w:rPr>
          <w:lang w:val="bg-BG"/>
        </w:rPr>
        <w:t>Възстановяване</w:t>
      </w:r>
    </w:p>
    <w:p w14:paraId="3868E5D6" w14:textId="77777777" w:rsidR="00831408" w:rsidRDefault="00831408" w:rsidP="00831408">
      <w:pPr>
        <w:spacing w:after="0"/>
        <w:rPr>
          <w:lang w:val="bg-BG"/>
        </w:rPr>
      </w:pPr>
      <w:r>
        <w:rPr>
          <w:lang w:val="bg-BG"/>
        </w:rPr>
        <w:t>.</w:t>
      </w:r>
    </w:p>
    <w:p w14:paraId="2B460A00" w14:textId="77777777" w:rsidR="00831408" w:rsidRDefault="00831408" w:rsidP="00831408">
      <w:pPr>
        <w:spacing w:after="0"/>
        <w:rPr>
          <w:lang w:val="bg-BG"/>
        </w:rPr>
      </w:pPr>
      <w:r>
        <w:rPr>
          <w:lang w:val="bg-BG"/>
        </w:rPr>
        <w:t>.</w:t>
      </w:r>
    </w:p>
    <w:p w14:paraId="38FA71E0" w14:textId="77777777" w:rsidR="00831408" w:rsidRDefault="00831408" w:rsidP="00831408">
      <w:pPr>
        <w:spacing w:after="0"/>
        <w:rPr>
          <w:lang w:val="bg-BG"/>
        </w:rPr>
      </w:pPr>
      <w:r>
        <w:rPr>
          <w:lang w:val="bg-BG"/>
        </w:rPr>
        <w:t>.</w:t>
      </w:r>
    </w:p>
    <w:p w14:paraId="3DDDDDBC" w14:textId="2F006F5C" w:rsidR="00B10B74" w:rsidRPr="00B10B74" w:rsidRDefault="00B10B74" w:rsidP="00B10B74">
      <w:pPr>
        <w:rPr>
          <w:lang w:val="bg-BG"/>
        </w:rPr>
      </w:pPr>
      <w:r w:rsidRPr="00B10B74">
        <w:rPr>
          <w:lang w:val="bg-BG"/>
        </w:rPr>
        <w:t>1</w:t>
      </w:r>
      <w:r w:rsidR="00AD6BCC">
        <w:rPr>
          <w:lang w:val="bg-BG"/>
        </w:rPr>
        <w:t>)</w:t>
      </w:r>
      <w:r w:rsidRPr="00B10B74">
        <w:rPr>
          <w:lang w:val="bg-BG"/>
        </w:rPr>
        <w:t xml:space="preserve"> Персоналът трябва да притежава поне атестация за обучение</w:t>
      </w:r>
    </w:p>
    <w:p w14:paraId="4B9310D6" w14:textId="3EBCF5D0" w:rsidR="00B10B74" w:rsidRDefault="00B10B74" w:rsidP="00B10B74">
      <w:pPr>
        <w:rPr>
          <w:lang w:val="bg-BG"/>
        </w:rPr>
      </w:pPr>
      <w:r w:rsidRPr="00B10B74">
        <w:rPr>
          <w:lang w:val="bg-BG"/>
        </w:rPr>
        <w:t>2</w:t>
      </w:r>
      <w:r w:rsidR="00AD6BCC">
        <w:rPr>
          <w:lang w:val="bg-BG"/>
        </w:rPr>
        <w:t>)</w:t>
      </w:r>
      <w:r w:rsidRPr="00B10B74">
        <w:rPr>
          <w:lang w:val="bg-BG"/>
        </w:rPr>
        <w:t xml:space="preserve"> Задължението няма да се прилага до 12 март 2027 г.</w:t>
      </w:r>
    </w:p>
    <w:p w14:paraId="433250CE" w14:textId="722EFAC9" w:rsidR="00B10B74" w:rsidRPr="00C57FBC" w:rsidRDefault="00AD6BCC" w:rsidP="00B10B74">
      <w:pPr>
        <w:rPr>
          <w:b/>
          <w:bCs/>
          <w:lang w:val="bg-BG"/>
        </w:rPr>
      </w:pPr>
      <w:r>
        <w:rPr>
          <w:lang w:val="bg-BG"/>
        </w:rPr>
        <w:lastRenderedPageBreak/>
        <w:br/>
      </w:r>
      <w:r w:rsidR="00B10B74" w:rsidRPr="00C57FBC">
        <w:rPr>
          <w:b/>
          <w:bCs/>
          <w:lang w:val="bg-BG"/>
        </w:rPr>
        <w:t>Регламент за изпълнение 2024/2215 - Сертификати</w:t>
      </w:r>
    </w:p>
    <w:p w14:paraId="577F6A08" w14:textId="3A332820" w:rsidR="00B10B74" w:rsidRPr="00C57FBC" w:rsidRDefault="00B10B74" w:rsidP="00B10B74">
      <w:pPr>
        <w:rPr>
          <w:u w:val="single"/>
          <w:lang w:val="bg-BG"/>
        </w:rPr>
      </w:pPr>
      <w:r w:rsidRPr="00B10B74">
        <w:rPr>
          <w:lang w:val="bg-BG"/>
        </w:rPr>
        <w:t>Регламент за изпълнение 2024/2215 определя следните сертификати за лица (терминът „категории“ вече не се използва):</w:t>
      </w:r>
      <w:r w:rsidR="00AD6BCC">
        <w:rPr>
          <w:lang w:val="bg-BG"/>
        </w:rPr>
        <w:t xml:space="preserve"> </w:t>
      </w:r>
      <w:r w:rsidR="00AD6BCC" w:rsidRPr="00C57FBC">
        <w:rPr>
          <w:u w:val="single"/>
          <w:lang w:val="bg-BG"/>
        </w:rPr>
        <w:t>таблица</w:t>
      </w:r>
      <w:r w:rsidR="00831408">
        <w:rPr>
          <w:u w:val="single"/>
          <w:lang w:val="bg-BG"/>
        </w:rPr>
        <w:t xml:space="preserve"> …</w:t>
      </w:r>
    </w:p>
    <w:p w14:paraId="69CC240D" w14:textId="1D8689EB" w:rsidR="00AD6BCC" w:rsidRDefault="00AD6BCC" w:rsidP="00831408">
      <w:pPr>
        <w:spacing w:after="0"/>
        <w:rPr>
          <w:lang w:val="bg-BG"/>
        </w:rPr>
      </w:pPr>
      <w:r>
        <w:rPr>
          <w:lang w:val="bg-BG"/>
        </w:rPr>
        <w:t xml:space="preserve">Сертификат     </w:t>
      </w:r>
      <w:r w:rsidR="00831408">
        <w:rPr>
          <w:lang w:val="bg-BG"/>
        </w:rPr>
        <w:t xml:space="preserve">         </w:t>
      </w:r>
      <w:r>
        <w:rPr>
          <w:lang w:val="bg-BG"/>
        </w:rPr>
        <w:t xml:space="preserve">  </w:t>
      </w:r>
      <w:r w:rsidRPr="00B10B74">
        <w:rPr>
          <w:lang w:val="bg-BG"/>
        </w:rPr>
        <w:t>Вид хладилен агент</w:t>
      </w:r>
      <w:r>
        <w:rPr>
          <w:lang w:val="bg-BG"/>
        </w:rPr>
        <w:t xml:space="preserve">      </w:t>
      </w:r>
      <w:r w:rsidR="00831408">
        <w:rPr>
          <w:lang w:val="bg-BG"/>
        </w:rPr>
        <w:t xml:space="preserve">         </w:t>
      </w:r>
      <w:r>
        <w:rPr>
          <w:lang w:val="bg-BG"/>
        </w:rPr>
        <w:t xml:space="preserve"> Забележки</w:t>
      </w:r>
    </w:p>
    <w:p w14:paraId="5221E48B" w14:textId="79498E65" w:rsidR="00831408" w:rsidRDefault="00831408" w:rsidP="00831408">
      <w:pPr>
        <w:spacing w:after="0"/>
        <w:rPr>
          <w:lang w:val="bg-BG"/>
        </w:rPr>
      </w:pPr>
      <w:r>
        <w:rPr>
          <w:lang w:val="bg-BG"/>
        </w:rPr>
        <w:t>.</w:t>
      </w:r>
    </w:p>
    <w:p w14:paraId="33D05845" w14:textId="5AD72156" w:rsidR="00831408" w:rsidRDefault="00831408" w:rsidP="00831408">
      <w:pPr>
        <w:spacing w:after="0"/>
        <w:rPr>
          <w:lang w:val="bg-BG"/>
        </w:rPr>
      </w:pPr>
      <w:r>
        <w:rPr>
          <w:lang w:val="bg-BG"/>
        </w:rPr>
        <w:t>.</w:t>
      </w:r>
    </w:p>
    <w:p w14:paraId="4436724E" w14:textId="77CBEA5B" w:rsidR="00831408" w:rsidRDefault="00831408" w:rsidP="00831408">
      <w:pPr>
        <w:spacing w:after="0"/>
        <w:rPr>
          <w:lang w:val="bg-BG"/>
        </w:rPr>
      </w:pPr>
      <w:r>
        <w:rPr>
          <w:lang w:val="bg-BG"/>
        </w:rPr>
        <w:t>.</w:t>
      </w:r>
    </w:p>
    <w:p w14:paraId="0763CE33" w14:textId="77777777" w:rsidR="00831408" w:rsidRDefault="00831408" w:rsidP="00831408">
      <w:pPr>
        <w:spacing w:after="0"/>
        <w:rPr>
          <w:lang w:val="bg-BG"/>
        </w:rPr>
      </w:pPr>
    </w:p>
    <w:p w14:paraId="79C56753" w14:textId="1CB18DCE" w:rsidR="007178EA" w:rsidRDefault="007178EA" w:rsidP="00442FAE">
      <w:pPr>
        <w:spacing w:after="0"/>
        <w:rPr>
          <w:b/>
          <w:bCs/>
          <w:lang w:val="bg-BG"/>
        </w:rPr>
      </w:pPr>
      <w:r w:rsidRPr="00442FAE">
        <w:rPr>
          <w:b/>
          <w:bCs/>
          <w:lang w:val="bg-BG"/>
        </w:rPr>
        <w:t>Какво се случва със съществуващите сертификати и атестации за обучение?</w:t>
      </w:r>
    </w:p>
    <w:p w14:paraId="2519E193" w14:textId="77777777" w:rsidR="007178EA" w:rsidRPr="007178EA" w:rsidRDefault="007178EA" w:rsidP="007178EA">
      <w:pPr>
        <w:rPr>
          <w:lang w:val="bg-BG"/>
        </w:rPr>
      </w:pPr>
      <w:r w:rsidRPr="007178EA">
        <w:rPr>
          <w:lang w:val="bg-BG"/>
        </w:rPr>
        <w:t>Сертификатите и атестациите за обучение, издадени в съответствие с предишния Регламент (ЕС) № 517/2014, остават валидни в съответствие с условията, при които са били издадени първоначално.</w:t>
      </w:r>
    </w:p>
    <w:p w14:paraId="6CEF9925" w14:textId="77777777" w:rsidR="007178EA" w:rsidRPr="007178EA" w:rsidRDefault="007178EA" w:rsidP="007178EA">
      <w:pPr>
        <w:rPr>
          <w:lang w:val="bg-BG"/>
        </w:rPr>
      </w:pPr>
      <w:r w:rsidRPr="007178EA">
        <w:rPr>
          <w:lang w:val="bg-BG"/>
        </w:rPr>
        <w:t xml:space="preserve">Притежателите на сертификати по Регламент (ЕС) № 517/2014 трябва да участват в опреснителен курс за обучение или да завършат процес на оценяване (сертифициране) </w:t>
      </w:r>
      <w:r w:rsidRPr="00F806DC">
        <w:rPr>
          <w:b/>
          <w:bCs/>
          <w:lang w:val="bg-BG"/>
        </w:rPr>
        <w:t>не по-късно от 12 март 2029 г. (5 години след влизането в сила на Регламент 2024/573).</w:t>
      </w:r>
    </w:p>
    <w:p w14:paraId="41597123" w14:textId="77777777" w:rsidR="007178EA" w:rsidRPr="00831408" w:rsidRDefault="007178EA" w:rsidP="007178EA">
      <w:pPr>
        <w:rPr>
          <w:b/>
          <w:bCs/>
          <w:lang w:val="bg-BG"/>
        </w:rPr>
      </w:pPr>
      <w:proofErr w:type="spellStart"/>
      <w:r w:rsidRPr="00831408">
        <w:rPr>
          <w:b/>
          <w:bCs/>
          <w:lang w:val="bg-BG"/>
        </w:rPr>
        <w:t>Пресертифициране</w:t>
      </w:r>
      <w:proofErr w:type="spellEnd"/>
    </w:p>
    <w:p w14:paraId="1F5634C4" w14:textId="77777777" w:rsidR="007178EA" w:rsidRPr="007178EA" w:rsidRDefault="007178EA" w:rsidP="007178EA">
      <w:pPr>
        <w:rPr>
          <w:lang w:val="bg-BG"/>
        </w:rPr>
      </w:pPr>
      <w:r w:rsidRPr="00F806DC">
        <w:rPr>
          <w:b/>
          <w:bCs/>
          <w:lang w:val="bg-BG"/>
        </w:rPr>
        <w:t>Поне на всеки седем години</w:t>
      </w:r>
      <w:r w:rsidRPr="007178EA">
        <w:rPr>
          <w:lang w:val="bg-BG"/>
        </w:rPr>
        <w:t xml:space="preserve"> сертифицираните физически лица ще трябва да участват в опреснителен курс за обучение или да завършат процес на оценяване (подновяване на сертифицирането).</w:t>
      </w:r>
    </w:p>
    <w:p w14:paraId="690FE188" w14:textId="6EC03868" w:rsidR="007178EA" w:rsidRPr="007A06F6" w:rsidRDefault="007178EA" w:rsidP="007178EA">
      <w:pPr>
        <w:rPr>
          <w:b/>
          <w:bCs/>
          <w:i/>
          <w:iCs/>
          <w:lang w:val="bg-BG"/>
        </w:rPr>
      </w:pPr>
      <w:r w:rsidRPr="007A06F6">
        <w:rPr>
          <w:b/>
          <w:bCs/>
          <w:i/>
          <w:iCs/>
          <w:lang w:val="bg-BG"/>
        </w:rPr>
        <w:t>Независимо от валидността на сертификата, лицата, които желаят да актуализират знанията си (особено относно информацията за алтернативи), винаги могат да го направят и държавите членки трябва действително да осигурят обучение за тази цел.</w:t>
      </w:r>
    </w:p>
    <w:p w14:paraId="214C0FA0" w14:textId="77777777" w:rsidR="007178EA" w:rsidRPr="00442FAE" w:rsidRDefault="007178EA" w:rsidP="007178EA">
      <w:pPr>
        <w:rPr>
          <w:b/>
          <w:bCs/>
          <w:lang w:val="bg-BG"/>
        </w:rPr>
      </w:pPr>
      <w:r w:rsidRPr="00442FAE">
        <w:rPr>
          <w:b/>
          <w:bCs/>
          <w:lang w:val="bg-BG"/>
        </w:rPr>
        <w:t>Сертифициране и програми за обучение</w:t>
      </w:r>
    </w:p>
    <w:p w14:paraId="7E003235" w14:textId="77777777" w:rsidR="007178EA" w:rsidRPr="00831408" w:rsidRDefault="007178EA" w:rsidP="007178EA">
      <w:pPr>
        <w:rPr>
          <w:b/>
          <w:bCs/>
          <w:lang w:val="bg-BG"/>
        </w:rPr>
      </w:pPr>
      <w:r w:rsidRPr="00831408">
        <w:rPr>
          <w:b/>
          <w:bCs/>
          <w:lang w:val="bg-BG"/>
        </w:rPr>
        <w:t>Съдържание</w:t>
      </w:r>
    </w:p>
    <w:p w14:paraId="68930739" w14:textId="5368F7AF" w:rsidR="007178EA" w:rsidRPr="007178EA" w:rsidRDefault="007178EA" w:rsidP="007178EA">
      <w:pPr>
        <w:rPr>
          <w:lang w:val="bg-BG"/>
        </w:rPr>
      </w:pPr>
      <w:r w:rsidRPr="007178EA">
        <w:rPr>
          <w:lang w:val="bg-BG"/>
        </w:rPr>
        <w:t>Програмите за сертифициране и обучението по практически умения и теоретични знания обхващат следното:</w:t>
      </w:r>
    </w:p>
    <w:p w14:paraId="750A101E" w14:textId="77777777" w:rsidR="00F806DC" w:rsidRDefault="007178EA" w:rsidP="00F806DC">
      <w:pPr>
        <w:pStyle w:val="ListParagraph"/>
        <w:numPr>
          <w:ilvl w:val="0"/>
          <w:numId w:val="1"/>
        </w:numPr>
        <w:rPr>
          <w:lang w:val="bg-BG"/>
        </w:rPr>
      </w:pPr>
      <w:r w:rsidRPr="00F806DC">
        <w:rPr>
          <w:lang w:val="bg-BG"/>
        </w:rPr>
        <w:t xml:space="preserve">приложими разпоредби и технически стандарти; </w:t>
      </w:r>
    </w:p>
    <w:p w14:paraId="4C38C767" w14:textId="77777777" w:rsidR="00F806DC" w:rsidRDefault="007178EA" w:rsidP="00F806DC">
      <w:pPr>
        <w:pStyle w:val="ListParagraph"/>
        <w:numPr>
          <w:ilvl w:val="0"/>
          <w:numId w:val="1"/>
        </w:numPr>
        <w:rPr>
          <w:lang w:val="bg-BG"/>
        </w:rPr>
      </w:pPr>
      <w:r w:rsidRPr="00F806DC">
        <w:rPr>
          <w:lang w:val="bg-BG"/>
        </w:rPr>
        <w:t xml:space="preserve">предотвратяване на емисии; </w:t>
      </w:r>
    </w:p>
    <w:p w14:paraId="6228AB5D" w14:textId="77777777" w:rsidR="00F806DC" w:rsidRDefault="007178EA" w:rsidP="00F806DC">
      <w:pPr>
        <w:pStyle w:val="ListParagraph"/>
        <w:numPr>
          <w:ilvl w:val="0"/>
          <w:numId w:val="1"/>
        </w:numPr>
        <w:rPr>
          <w:lang w:val="bg-BG"/>
        </w:rPr>
      </w:pPr>
      <w:r w:rsidRPr="00F806DC">
        <w:rPr>
          <w:lang w:val="bg-BG"/>
        </w:rPr>
        <w:t xml:space="preserve">възстановяване на флуорирани парникови газове; </w:t>
      </w:r>
    </w:p>
    <w:p w14:paraId="1EF0C51D" w14:textId="77777777" w:rsidR="00F806DC" w:rsidRDefault="007178EA" w:rsidP="00F806DC">
      <w:pPr>
        <w:pStyle w:val="ListParagraph"/>
        <w:numPr>
          <w:ilvl w:val="0"/>
          <w:numId w:val="1"/>
        </w:numPr>
        <w:rPr>
          <w:lang w:val="bg-BG"/>
        </w:rPr>
      </w:pPr>
      <w:r w:rsidRPr="00F806DC">
        <w:rPr>
          <w:lang w:val="bg-BG"/>
        </w:rPr>
        <w:t xml:space="preserve">безопасно боравене с оборудване от вида и размера, обхванати от сертификата; </w:t>
      </w:r>
    </w:p>
    <w:p w14:paraId="00B5DFEE" w14:textId="77777777" w:rsidR="00F806DC" w:rsidRDefault="007178EA" w:rsidP="00F806DC">
      <w:pPr>
        <w:pStyle w:val="ListParagraph"/>
        <w:numPr>
          <w:ilvl w:val="0"/>
          <w:numId w:val="1"/>
        </w:numPr>
        <w:rPr>
          <w:lang w:val="bg-BG"/>
        </w:rPr>
      </w:pPr>
      <w:r w:rsidRPr="001F4240">
        <w:rPr>
          <w:color w:val="EE0000"/>
          <w:lang w:val="bg-BG"/>
        </w:rPr>
        <w:t>Ново!</w:t>
      </w:r>
      <w:r w:rsidRPr="00F806DC">
        <w:rPr>
          <w:lang w:val="bg-BG"/>
        </w:rPr>
        <w:t xml:space="preserve"> безопасно боравене с оборудване със запалими хладилни агенти (като въглеводороди) и/или токсични газове (като амоняк) или такива, работещи под високо налягане (като въглероден диоксид); </w:t>
      </w:r>
    </w:p>
    <w:p w14:paraId="03A4AE22" w14:textId="770856CC" w:rsidR="007178EA" w:rsidRPr="00F806DC" w:rsidRDefault="007178EA" w:rsidP="007178EA">
      <w:pPr>
        <w:pStyle w:val="ListParagraph"/>
        <w:numPr>
          <w:ilvl w:val="0"/>
          <w:numId w:val="1"/>
        </w:numPr>
        <w:rPr>
          <w:lang w:val="bg-BG"/>
        </w:rPr>
      </w:pPr>
      <w:r w:rsidRPr="001F4240">
        <w:rPr>
          <w:color w:val="EE0000"/>
          <w:lang w:val="bg-BG"/>
        </w:rPr>
        <w:t xml:space="preserve">Ново! </w:t>
      </w:r>
      <w:r w:rsidRPr="00F806DC">
        <w:rPr>
          <w:lang w:val="bg-BG"/>
        </w:rPr>
        <w:t>мерките за подобряване или поддържане на енергийната ефективност на оборудването по време на монтаж или</w:t>
      </w:r>
      <w:r w:rsidR="00F806DC">
        <w:rPr>
          <w:lang w:val="bg-BG"/>
        </w:rPr>
        <w:t xml:space="preserve"> </w:t>
      </w:r>
      <w:r w:rsidRPr="00F806DC">
        <w:rPr>
          <w:lang w:val="bg-BG"/>
        </w:rPr>
        <w:t>поддръжка</w:t>
      </w:r>
    </w:p>
    <w:p w14:paraId="736B7BDB" w14:textId="77777777" w:rsidR="007A06F6" w:rsidRDefault="007A06F6" w:rsidP="007178EA">
      <w:pPr>
        <w:rPr>
          <w:lang w:val="bg-BG"/>
        </w:rPr>
      </w:pPr>
    </w:p>
    <w:p w14:paraId="60CC5FDF" w14:textId="0397D8F9" w:rsidR="007178EA" w:rsidRPr="007178EA" w:rsidRDefault="007178EA" w:rsidP="007178EA">
      <w:pPr>
        <w:rPr>
          <w:lang w:val="bg-BG"/>
        </w:rPr>
      </w:pPr>
      <w:r w:rsidRPr="007178EA">
        <w:rPr>
          <w:lang w:val="bg-BG"/>
        </w:rPr>
        <w:t>Сертификатите по програмите за сертифициране, посочени в Регламента, са под условието кандидатът да е завършил успешно процес на оценяване, установен в съответствие с Регламента и с</w:t>
      </w:r>
      <w:r w:rsidR="00335D04">
        <w:rPr>
          <w:lang w:val="bg-BG"/>
        </w:rPr>
        <w:t xml:space="preserve"> </w:t>
      </w:r>
      <w:r w:rsidRPr="007178EA">
        <w:rPr>
          <w:lang w:val="bg-BG"/>
        </w:rPr>
        <w:t>актовете за изпълнение относно минималните изисквания, по-специално Регламент за изпълнение (ЕС) 2024/2215, който беше</w:t>
      </w:r>
      <w:r w:rsidR="00335D04">
        <w:rPr>
          <w:lang w:val="bg-BG"/>
        </w:rPr>
        <w:t xml:space="preserve"> </w:t>
      </w:r>
      <w:r w:rsidRPr="007178EA">
        <w:rPr>
          <w:lang w:val="bg-BG"/>
        </w:rPr>
        <w:t>официално публикуван от Европейската комисия на 9 септември 2024 г. Приложението към (ЕС) 2024/2215 съдържа</w:t>
      </w:r>
      <w:r w:rsidR="00335D04">
        <w:rPr>
          <w:lang w:val="bg-BG"/>
        </w:rPr>
        <w:t xml:space="preserve"> </w:t>
      </w:r>
      <w:r w:rsidRPr="007178EA">
        <w:rPr>
          <w:lang w:val="bg-BG"/>
        </w:rPr>
        <w:t>таблица с минималните изисквания относно уменията и знанията.</w:t>
      </w:r>
    </w:p>
    <w:p w14:paraId="1B86E7EC" w14:textId="77777777" w:rsidR="007178EA" w:rsidRPr="001F4240" w:rsidRDefault="007178EA" w:rsidP="007178EA">
      <w:pPr>
        <w:rPr>
          <w:b/>
          <w:bCs/>
          <w:lang w:val="bg-BG"/>
        </w:rPr>
      </w:pPr>
      <w:r w:rsidRPr="001F4240">
        <w:rPr>
          <w:b/>
          <w:bCs/>
          <w:lang w:val="bg-BG"/>
        </w:rPr>
        <w:t>Наличност и взаимно признаване</w:t>
      </w:r>
    </w:p>
    <w:p w14:paraId="203589A5" w14:textId="2C8EAEC3" w:rsidR="007178EA" w:rsidRPr="00335D04" w:rsidRDefault="007178EA" w:rsidP="007178EA">
      <w:pPr>
        <w:rPr>
          <w:b/>
          <w:bCs/>
          <w:lang w:val="bg-BG"/>
        </w:rPr>
      </w:pPr>
      <w:r w:rsidRPr="00335D04">
        <w:rPr>
          <w:b/>
          <w:bCs/>
          <w:lang w:val="bg-BG"/>
        </w:rPr>
        <w:t>Държавите членки ще установят или адаптират програмите за сертифициране за юридически и физически лица,</w:t>
      </w:r>
      <w:r w:rsidR="00335D04" w:rsidRPr="00335D04">
        <w:rPr>
          <w:b/>
          <w:bCs/>
          <w:lang w:val="bg-BG"/>
        </w:rPr>
        <w:t xml:space="preserve"> </w:t>
      </w:r>
      <w:r w:rsidRPr="00335D04">
        <w:rPr>
          <w:b/>
          <w:bCs/>
          <w:lang w:val="bg-BG"/>
        </w:rPr>
        <w:t>посочени в Регламент (ЕС) 2024/573 за F-газовете, до 29 септември 2025 г., т.е. една година след влизането в сила на</w:t>
      </w:r>
      <w:r w:rsidR="00335D04">
        <w:rPr>
          <w:b/>
          <w:bCs/>
          <w:lang w:val="bg-BG"/>
        </w:rPr>
        <w:t xml:space="preserve"> </w:t>
      </w:r>
      <w:r w:rsidRPr="00335D04">
        <w:rPr>
          <w:b/>
          <w:bCs/>
          <w:lang w:val="bg-BG"/>
        </w:rPr>
        <w:t>Регламент за изпълнение (ЕС) 2024/2215.</w:t>
      </w:r>
    </w:p>
    <w:p w14:paraId="28538D4E" w14:textId="40EE3F9B" w:rsidR="007178EA" w:rsidRPr="00B10B74" w:rsidRDefault="007178EA" w:rsidP="007178EA">
      <w:pPr>
        <w:rPr>
          <w:lang w:val="bg-BG"/>
        </w:rPr>
      </w:pPr>
      <w:r w:rsidRPr="007178EA">
        <w:rPr>
          <w:lang w:val="bg-BG"/>
        </w:rPr>
        <w:t>Държавите членки признават сертификати и удостоверения за обучение, издадени в друга държава членка, в съответствие с регламента. Те не ограничават свободата на предоставяне на услуги или свободата на установяване, поради това че сертификат е издаден в друга държава членка.</w:t>
      </w:r>
    </w:p>
    <w:p w14:paraId="636B781D" w14:textId="77777777" w:rsidR="00B10B74" w:rsidRDefault="00B10B74" w:rsidP="00AF5C10">
      <w:pPr>
        <w:rPr>
          <w:lang w:val="bg-BG"/>
        </w:rPr>
      </w:pPr>
    </w:p>
    <w:sectPr w:rsidR="00B10B74" w:rsidSect="00EA67B1">
      <w:footerReference w:type="default" r:id="rId8"/>
      <w:pgSz w:w="12240" w:h="15840"/>
      <w:pgMar w:top="851" w:right="758" w:bottom="993" w:left="1440" w:header="72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971CF" w14:textId="77777777" w:rsidR="00FC657D" w:rsidRDefault="00FC657D" w:rsidP="00AF5C10">
      <w:pPr>
        <w:spacing w:after="0" w:line="240" w:lineRule="auto"/>
      </w:pPr>
      <w:r>
        <w:separator/>
      </w:r>
    </w:p>
  </w:endnote>
  <w:endnote w:type="continuationSeparator" w:id="0">
    <w:p w14:paraId="23CE2F81" w14:textId="77777777" w:rsidR="00FC657D" w:rsidRDefault="00FC657D" w:rsidP="00AF5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1293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FBC084" w14:textId="16699984" w:rsidR="007178EA" w:rsidRDefault="007178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7B9A88" w14:textId="77777777" w:rsidR="007178EA" w:rsidRDefault="00717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0AB00" w14:textId="77777777" w:rsidR="00FC657D" w:rsidRDefault="00FC657D" w:rsidP="00AF5C10">
      <w:pPr>
        <w:spacing w:after="0" w:line="240" w:lineRule="auto"/>
      </w:pPr>
      <w:r>
        <w:separator/>
      </w:r>
    </w:p>
  </w:footnote>
  <w:footnote w:type="continuationSeparator" w:id="0">
    <w:p w14:paraId="500CCAB3" w14:textId="77777777" w:rsidR="00FC657D" w:rsidRDefault="00FC657D" w:rsidP="00AF5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514CA"/>
    <w:multiLevelType w:val="hybridMultilevel"/>
    <w:tmpl w:val="0BC03E10"/>
    <w:lvl w:ilvl="0" w:tplc="247299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434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F"/>
    <w:rsid w:val="001F4240"/>
    <w:rsid w:val="00285EA8"/>
    <w:rsid w:val="0029180E"/>
    <w:rsid w:val="00335D04"/>
    <w:rsid w:val="00437E43"/>
    <w:rsid w:val="00442FAE"/>
    <w:rsid w:val="00521AB5"/>
    <w:rsid w:val="0054460D"/>
    <w:rsid w:val="00656202"/>
    <w:rsid w:val="006A7DD4"/>
    <w:rsid w:val="007178EA"/>
    <w:rsid w:val="007A06F6"/>
    <w:rsid w:val="00831408"/>
    <w:rsid w:val="008B7342"/>
    <w:rsid w:val="00A5500F"/>
    <w:rsid w:val="00A6227A"/>
    <w:rsid w:val="00AD6BCC"/>
    <w:rsid w:val="00AF5C10"/>
    <w:rsid w:val="00B06A94"/>
    <w:rsid w:val="00B10B74"/>
    <w:rsid w:val="00B8397D"/>
    <w:rsid w:val="00BA0E1B"/>
    <w:rsid w:val="00BD7F9D"/>
    <w:rsid w:val="00C57FBC"/>
    <w:rsid w:val="00CA0379"/>
    <w:rsid w:val="00DA13BA"/>
    <w:rsid w:val="00DA3069"/>
    <w:rsid w:val="00E124DE"/>
    <w:rsid w:val="00E7331D"/>
    <w:rsid w:val="00EA67B1"/>
    <w:rsid w:val="00F638C4"/>
    <w:rsid w:val="00F806DC"/>
    <w:rsid w:val="00F9008D"/>
    <w:rsid w:val="00FC0D0B"/>
    <w:rsid w:val="00FC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3CA1A"/>
  <w15:chartTrackingRefBased/>
  <w15:docId w15:val="{753B55BF-DDC9-492E-871B-9690B902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0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0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0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0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0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0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0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0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0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0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0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0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0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0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0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0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00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5C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C10"/>
  </w:style>
  <w:style w:type="paragraph" w:styleId="Footer">
    <w:name w:val="footer"/>
    <w:basedOn w:val="Normal"/>
    <w:link w:val="FooterChar"/>
    <w:uiPriority w:val="99"/>
    <w:unhideWhenUsed/>
    <w:rsid w:val="00AF5C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C10"/>
  </w:style>
  <w:style w:type="character" w:styleId="Hyperlink">
    <w:name w:val="Hyperlink"/>
    <w:basedOn w:val="DefaultParagraphFont"/>
    <w:uiPriority w:val="99"/>
    <w:semiHidden/>
    <w:unhideWhenUsed/>
    <w:rsid w:val="00437E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rea-eur.be/sites/default/files/2024-11/guide-fgas-2024%20V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Violin BBCMB</dc:creator>
  <cp:keywords/>
  <dc:description/>
  <cp:lastModifiedBy>Violin BBCMB</cp:lastModifiedBy>
  <cp:revision>8</cp:revision>
  <dcterms:created xsi:type="dcterms:W3CDTF">2025-07-31T08:41:00Z</dcterms:created>
  <dcterms:modified xsi:type="dcterms:W3CDTF">2025-07-31T09:52:00Z</dcterms:modified>
</cp:coreProperties>
</file>